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B5C1" w14:textId="77777777" w:rsidR="00E10184" w:rsidRDefault="00E1018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667A1" w14:textId="77777777" w:rsidR="00E10184" w:rsidRDefault="00E10184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2865F" w14:textId="2717324D" w:rsidR="00E10184" w:rsidRDefault="00797626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r w:rsidR="005C05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Facult</w:t>
      </w:r>
      <w:r w:rsidR="005C0573">
        <w:rPr>
          <w:rFonts w:ascii="Times New Roman" w:eastAsia="Times New Roman" w:hAnsi="Times New Roman" w:cs="Times New Roman"/>
          <w:sz w:val="24"/>
          <w:szCs w:val="24"/>
        </w:rPr>
        <w:t>ățile Universității „Lucian Blaga” din Sibiu</w:t>
      </w:r>
    </w:p>
    <w:p w14:paraId="18E9C028" w14:textId="77777777" w:rsidR="00E10184" w:rsidRDefault="00797626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atenţia: Doamnei Decan / Domnului Decan</w:t>
      </w:r>
    </w:p>
    <w:p w14:paraId="5A7D899C" w14:textId="6B6B764E" w:rsidR="00E10184" w:rsidRDefault="00797626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Subiect: Raportarea rezultatelor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cercetare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ştiinţifică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anul </w:t>
      </w:r>
      <w:r w:rsidR="00F67E7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182F"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1D14FFAA" w14:textId="5D584C9F" w:rsidR="00E10184" w:rsidRDefault="00797626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Termen: </w:t>
      </w:r>
      <w:r w:rsidR="0001708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67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708D">
        <w:rPr>
          <w:rFonts w:ascii="Times New Roman" w:eastAsia="Times New Roman" w:hAnsi="Times New Roman" w:cs="Times New Roman"/>
          <w:b/>
          <w:sz w:val="24"/>
          <w:szCs w:val="24"/>
        </w:rPr>
        <w:t>iunie</w:t>
      </w:r>
      <w:r w:rsidRPr="00F67E7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007C11" w:rsidRPr="00F67E7C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49A0D601" w14:textId="77777777" w:rsidR="00E10184" w:rsidRDefault="00E10184">
      <w:pPr>
        <w:pStyle w:val="Normal1"/>
        <w:tabs>
          <w:tab w:val="left" w:pos="426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EB583" w14:textId="77777777" w:rsidR="00280B02" w:rsidRDefault="00280B02">
      <w:pPr>
        <w:pStyle w:val="Normal1"/>
        <w:tabs>
          <w:tab w:val="left" w:pos="426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63191" w14:textId="77777777" w:rsidR="00E10184" w:rsidRDefault="00E10184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84C62" w14:textId="77777777" w:rsidR="00E10184" w:rsidRDefault="00797626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Stimată Doamnă Decan / Stimate Domnule Decan,</w:t>
      </w:r>
    </w:p>
    <w:p w14:paraId="34473B19" w14:textId="77777777" w:rsidR="00E10184" w:rsidRDefault="00E10184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BB2EC59" w14:textId="77777777" w:rsidR="00E10184" w:rsidRDefault="00797626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Vă rugăm să ne sprijiniţi în procesul de raportare a rezultatelor activităţii de cercetare ştiinţifică în conformitate cu reglementările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Sistemului integrat de evaluare a performanţelor academice şi ştiinţifice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(SIEPAS). </w:t>
      </w:r>
    </w:p>
    <w:p w14:paraId="0A21EA00" w14:textId="2C370BA6" w:rsidR="00E10184" w:rsidRDefault="00797626">
      <w:pPr>
        <w:pStyle w:val="Normal1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Raportarea se va face conform Metodologiei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C057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alendarului de raportare aprobate în </w:t>
      </w:r>
      <w:r w:rsidR="00007C11" w:rsidRPr="00F67E7C">
        <w:rPr>
          <w:rFonts w:ascii="Times New Roman" w:eastAsia="Times New Roman" w:hAnsi="Times New Roman" w:cs="Times New Roman"/>
          <w:sz w:val="24"/>
          <w:szCs w:val="24"/>
        </w:rPr>
        <w:t xml:space="preserve">Şedinţa CA din </w:t>
      </w:r>
      <w:r w:rsidR="00F67E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429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07C11" w:rsidRPr="00F67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7E7C">
        <w:rPr>
          <w:rFonts w:ascii="Times New Roman" w:eastAsia="Times New Roman" w:hAnsi="Times New Roman" w:cs="Times New Roman"/>
          <w:sz w:val="24"/>
          <w:szCs w:val="24"/>
        </w:rPr>
        <w:t>prilie</w:t>
      </w:r>
      <w:r w:rsidR="00007C11" w:rsidRPr="00F67E7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>, după cum urmează:</w:t>
      </w:r>
    </w:p>
    <w:p w14:paraId="521AC968" w14:textId="77777777" w:rsidR="00E10184" w:rsidRDefault="00E10184">
      <w:pPr>
        <w:pStyle w:val="Normal1"/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D7897" w14:textId="0C890ACF" w:rsidR="00E10184" w:rsidRDefault="00797626">
      <w:pPr>
        <w:pStyle w:val="Normal1"/>
        <w:numPr>
          <w:ilvl w:val="0"/>
          <w:numId w:val="2"/>
        </w:numPr>
        <w:tabs>
          <w:tab w:val="left" w:pos="426"/>
        </w:tabs>
        <w:spacing w:after="12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Calendarul raportării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activităţii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cercetare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ştiinţifică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E7C">
        <w:rPr>
          <w:rFonts w:ascii="Times New Roman" w:eastAsia="Times New Roman" w:hAnsi="Times New Roman" w:cs="Times New Roman"/>
          <w:b/>
          <w:sz w:val="24"/>
          <w:szCs w:val="24"/>
        </w:rPr>
        <w:t>din anul 20</w:t>
      </w:r>
      <w:r w:rsidR="0056182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5A7F">
        <w:rPr>
          <w:rFonts w:ascii="Times New Roman" w:eastAsia="Times New Roman" w:hAnsi="Times New Roman" w:cs="Times New Roman"/>
          <w:bCs/>
          <w:sz w:val="24"/>
          <w:szCs w:val="24"/>
        </w:rPr>
        <w:t>este cel prezentat în tabelul de mai jos:</w:t>
      </w:r>
    </w:p>
    <w:p w14:paraId="61F82294" w14:textId="77777777" w:rsidR="00E10184" w:rsidRDefault="00E10184">
      <w:pPr>
        <w:pStyle w:val="Normal1"/>
        <w:tabs>
          <w:tab w:val="left" w:pos="426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55"/>
      </w:tblGrid>
      <w:tr w:rsidR="00E10184" w14:paraId="0A891411" w14:textId="77777777">
        <w:tc>
          <w:tcPr>
            <w:tcW w:w="1985" w:type="dxa"/>
          </w:tcPr>
          <w:p w14:paraId="07536CEC" w14:textId="77777777" w:rsidR="00E10184" w:rsidRDefault="00797626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Termen</w:t>
            </w:r>
          </w:p>
        </w:tc>
        <w:tc>
          <w:tcPr>
            <w:tcW w:w="7555" w:type="dxa"/>
          </w:tcPr>
          <w:p w14:paraId="26865574" w14:textId="77777777" w:rsidR="00E10184" w:rsidRDefault="00797626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E10184" w14:paraId="47E69C60" w14:textId="77777777">
        <w:tc>
          <w:tcPr>
            <w:tcW w:w="1985" w:type="dxa"/>
          </w:tcPr>
          <w:p w14:paraId="47D38A3F" w14:textId="016C7F13" w:rsidR="00E10184" w:rsidRPr="00BA10D9" w:rsidRDefault="00BA10D9" w:rsidP="00007C11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7626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29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prilie</w:t>
            </w:r>
            <w:r w:rsidR="00797626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07C11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5" w:type="dxa"/>
          </w:tcPr>
          <w:p w14:paraId="196B63F6" w14:textId="77777777" w:rsidR="00E10184" w:rsidRDefault="00797626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Aprobarea în Consiliul de Administraţie a Metodologiei şi a calendarului de raportare </w:t>
            </w:r>
          </w:p>
        </w:tc>
      </w:tr>
      <w:tr w:rsidR="00E10184" w14:paraId="76847A73" w14:textId="77777777">
        <w:tc>
          <w:tcPr>
            <w:tcW w:w="1985" w:type="dxa"/>
            <w:tcBorders>
              <w:bottom w:val="single" w:sz="4" w:space="0" w:color="000000"/>
            </w:tcBorders>
          </w:tcPr>
          <w:p w14:paraId="7509D7B4" w14:textId="782A5500" w:rsidR="00E10184" w:rsidRPr="00BA10D9" w:rsidRDefault="00BA10D9" w:rsidP="00007C11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2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7626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29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prilie</w:t>
            </w:r>
            <w:r w:rsidR="00797626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07C11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5" w:type="dxa"/>
            <w:tcBorders>
              <w:bottom w:val="single" w:sz="4" w:space="0" w:color="000000"/>
            </w:tcBorders>
          </w:tcPr>
          <w:p w14:paraId="15A50383" w14:textId="77777777" w:rsidR="00E10184" w:rsidRDefault="00797626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 către facultăţi a documentelor, formularelor şi instrucţiunilor  necesare pentru raportarea rezultatelor cercetării</w:t>
            </w:r>
          </w:p>
        </w:tc>
      </w:tr>
      <w:tr w:rsidR="00E10184" w14:paraId="21B9BA35" w14:textId="77777777">
        <w:tc>
          <w:tcPr>
            <w:tcW w:w="1985" w:type="dxa"/>
          </w:tcPr>
          <w:p w14:paraId="535A8104" w14:textId="419A897F" w:rsidR="00E10184" w:rsidRPr="00BA10D9" w:rsidRDefault="0001708D" w:rsidP="00007C11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7626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r w:rsidR="00797626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07C11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5" w:type="dxa"/>
          </w:tcPr>
          <w:p w14:paraId="52145E61" w14:textId="77777777" w:rsidR="00E10184" w:rsidRDefault="00797626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Completarea fişelor individuale în Excel, verificări și avizări la departament şi facultate.</w:t>
            </w:r>
          </w:p>
          <w:p w14:paraId="7275869A" w14:textId="77777777" w:rsidR="00E10184" w:rsidRDefault="00797626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Transmiterea către Serviciul Cercetare-Dezvoltare (CD) 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Tabelul centralizator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semnat (foaia numărul 2 din Anexa 1), 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Fișierului centralizator la nivel de facultate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Excel (Anexa 2) și a punctajului asumat de facultate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Raportului privind rezultatele cercetării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(Anexa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184" w14:paraId="7C7AEABD" w14:textId="77777777">
        <w:tc>
          <w:tcPr>
            <w:tcW w:w="1985" w:type="dxa"/>
          </w:tcPr>
          <w:p w14:paraId="6D294B42" w14:textId="38C8E05B" w:rsidR="00E10184" w:rsidRPr="00BA10D9" w:rsidRDefault="001D2F5E" w:rsidP="00007C11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97626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29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97626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unie 20</w:t>
            </w:r>
            <w:r w:rsidR="00007C11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5" w:type="dxa"/>
          </w:tcPr>
          <w:p w14:paraId="6439122B" w14:textId="77777777" w:rsidR="00E10184" w:rsidRDefault="00797626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Aprobarea în Consiliul de Administraţie a punctajelor finale.</w:t>
            </w:r>
          </w:p>
        </w:tc>
      </w:tr>
      <w:tr w:rsidR="00E10184" w14:paraId="5C48503B" w14:textId="77777777">
        <w:tc>
          <w:tcPr>
            <w:tcW w:w="1985" w:type="dxa"/>
          </w:tcPr>
          <w:p w14:paraId="128C3CD0" w14:textId="42B49721" w:rsidR="00E10184" w:rsidRPr="00BA10D9" w:rsidRDefault="00D14291" w:rsidP="00007C11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i</w:t>
            </w:r>
            <w:r w:rsidR="00797626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ulie 20</w:t>
            </w:r>
            <w:r w:rsidR="00007C11" w:rsidRPr="00BA10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5" w:type="dxa"/>
          </w:tcPr>
          <w:p w14:paraId="2905BD9F" w14:textId="77777777" w:rsidR="00E10184" w:rsidRDefault="00797626">
            <w:pPr>
              <w:pStyle w:val="Normal1"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Aprobarea în Senat a punctajelor finale</w:t>
            </w:r>
          </w:p>
        </w:tc>
      </w:tr>
    </w:tbl>
    <w:p w14:paraId="5D3ACE9C" w14:textId="77777777" w:rsidR="00E10184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51515" w14:textId="77777777" w:rsidR="00E10184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69B60" w14:textId="77777777" w:rsidR="00E10184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3760F" w14:textId="77777777" w:rsidR="00280B02" w:rsidRDefault="00280B0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50287" w14:textId="1EF271DB" w:rsidR="00E10184" w:rsidRPr="00E75A41" w:rsidRDefault="00797626">
      <w:pPr>
        <w:pStyle w:val="Normal1"/>
        <w:numPr>
          <w:ilvl w:val="0"/>
          <w:numId w:val="2"/>
        </w:numPr>
        <w:tabs>
          <w:tab w:val="left" w:pos="426"/>
        </w:tabs>
        <w:spacing w:after="12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41"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Metodologia de raportare a </w:t>
      </w:r>
      <w:proofErr w:type="spellStart"/>
      <w:r w:rsidRPr="00E75A41">
        <w:rPr>
          <w:rFonts w:ascii="Times New Roman" w:eastAsia="Times New Roman" w:hAnsi="Times New Roman" w:cs="Times New Roman"/>
          <w:b/>
          <w:sz w:val="24"/>
          <w:szCs w:val="24"/>
        </w:rPr>
        <w:t>activităţii</w:t>
      </w:r>
      <w:proofErr w:type="spellEnd"/>
      <w:r w:rsidRPr="00E75A41">
        <w:rPr>
          <w:rFonts w:ascii="Times New Roman" w:eastAsia="Times New Roman" w:hAnsi="Times New Roman" w:cs="Times New Roman"/>
          <w:b/>
          <w:sz w:val="24"/>
          <w:szCs w:val="24"/>
        </w:rPr>
        <w:t xml:space="preserve"> de cercetare </w:t>
      </w:r>
      <w:proofErr w:type="spellStart"/>
      <w:r w:rsidRPr="00E75A41">
        <w:rPr>
          <w:rFonts w:ascii="Times New Roman" w:eastAsia="Times New Roman" w:hAnsi="Times New Roman" w:cs="Times New Roman"/>
          <w:b/>
          <w:sz w:val="24"/>
          <w:szCs w:val="24"/>
        </w:rPr>
        <w:t>ştiinţifică</w:t>
      </w:r>
      <w:proofErr w:type="spellEnd"/>
      <w:r w:rsidRPr="00E75A41">
        <w:rPr>
          <w:rFonts w:ascii="Times New Roman" w:eastAsia="Times New Roman" w:hAnsi="Times New Roman" w:cs="Times New Roman"/>
          <w:b/>
          <w:sz w:val="24"/>
          <w:szCs w:val="24"/>
        </w:rPr>
        <w:t xml:space="preserve"> pentru anul 20</w:t>
      </w:r>
      <w:r w:rsidR="0056182F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14:paraId="4D5ED03B" w14:textId="77777777" w:rsidR="00E10184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674372" w14:textId="77777777" w:rsidR="00E10184" w:rsidRDefault="0079762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Organizarea raportării la nivel de universitate</w:t>
      </w:r>
    </w:p>
    <w:p w14:paraId="1993485B" w14:textId="03A1ACE5" w:rsidR="00E10184" w:rsidRDefault="00142C5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7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Prorectorul </w:t>
      </w:r>
      <w:r w:rsidR="005D43BF">
        <w:rPr>
          <w:rFonts w:ascii="Times New Roman" w:eastAsia="Times New Roman" w:hAnsi="Times New Roman" w:cs="Times New Roman"/>
          <w:color w:val="000000"/>
          <w:sz w:val="24"/>
          <w:szCs w:val="24"/>
        </w:rPr>
        <w:t>Cercetare, Inovare și Internaționalizare</w:t>
      </w:r>
      <w:r w:rsidR="007976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4B79AA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transmite facultăţilor documentele referitoare la raportare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etodologie şi calendar);</w:t>
      </w:r>
    </w:p>
    <w:p w14:paraId="648747D8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coordonează procesul de evaluare;</w:t>
      </w:r>
    </w:p>
    <w:p w14:paraId="34DC288C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oferă, împreună cu Serviciul CD (Cercetare-Dezvoltare), sprijin pe toată perioada evaluării, pentru întocmirea documentelor conform cerinţelor.</w:t>
      </w:r>
    </w:p>
    <w:p w14:paraId="7D0C5F18" w14:textId="77777777" w:rsidR="00E10184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90C8F" w14:textId="77777777" w:rsidR="00E10184" w:rsidRDefault="0079762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Organizarea raportării la nivel de facultate</w:t>
      </w:r>
    </w:p>
    <w:p w14:paraId="1653B912" w14:textId="77777777" w:rsidR="00E10184" w:rsidRDefault="00142C5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7626">
        <w:rPr>
          <w:rFonts w:ascii="Times New Roman" w:eastAsia="Times New Roman" w:hAnsi="Times New Roman" w:cs="Times New Roman"/>
          <w:color w:val="000000"/>
          <w:sz w:val="24"/>
          <w:szCs w:val="24"/>
        </w:rPr>
        <w:t>Decanul facultăţii:</w:t>
      </w:r>
    </w:p>
    <w:p w14:paraId="24EFA954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stabileşte o comisie la nivel de facultate, coordonată de decan şi alcătuită din reprezentanţi ai fiecărui departament, responsabilă cu procesul de raportare;</w:t>
      </w:r>
    </w:p>
    <w:p w14:paraId="193FC16D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înştiinţează directorii de departament asupra prezentei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etodologii;</w:t>
      </w:r>
    </w:p>
    <w:p w14:paraId="3DEC3822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stabileşte calendarul de raportare la nivelul facultăţii.</w:t>
      </w:r>
    </w:p>
    <w:p w14:paraId="2A323969" w14:textId="77777777" w:rsidR="00E10184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12871" w14:textId="77777777" w:rsidR="00E10184" w:rsidRDefault="0079762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Organizarea raportării la nivel de departament</w:t>
      </w:r>
    </w:p>
    <w:p w14:paraId="6A0952D6" w14:textId="77777777" w:rsidR="00E10184" w:rsidRDefault="007976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Directorul de departament:</w:t>
      </w:r>
    </w:p>
    <w:p w14:paraId="02BBC924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stabileşte o comisie la nivel de departament responsabilă cu procesul de raportare;</w:t>
      </w:r>
    </w:p>
    <w:p w14:paraId="7920250B" w14:textId="1FC85520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înştiinţează cadrele didactice titulare din departament asupra prezentei metodologii</w:t>
      </w:r>
      <w:r w:rsidR="005D43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precum şi a modului de transmitere a informaţiilor referitoare la raportare;</w:t>
      </w:r>
    </w:p>
    <w:p w14:paraId="613A1553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stabileşte calendarul de raportare la nivelul departamentului.</w:t>
      </w:r>
    </w:p>
    <w:p w14:paraId="0C510B84" w14:textId="77777777" w:rsidR="00E10184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336BD2" w14:textId="77777777" w:rsidR="00E10184" w:rsidRDefault="0079762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Ȋntocmirea raportului de către cadrele didactice</w:t>
      </w:r>
    </w:p>
    <w:p w14:paraId="7BBC18D9" w14:textId="77777777" w:rsidR="00E10184" w:rsidRDefault="007976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Cadrele didactice:</w:t>
      </w:r>
    </w:p>
    <w:p w14:paraId="7A123A8F" w14:textId="2ED48BC3" w:rsidR="00E10184" w:rsidRPr="00142C55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14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descarcă Anexa 1 Fişa individuală de autoevaluare </w:t>
      </w:r>
      <w:r w:rsid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6182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142C55">
        <w:rPr>
          <w:rFonts w:ascii="Times New Roman" w:eastAsia="Times New Roman" w:hAnsi="Times New Roman" w:cs="Times New Roman"/>
          <w:color w:val="000000"/>
          <w:sz w:val="24"/>
          <w:szCs w:val="24"/>
        </w:rPr>
        <w:t>.xls</w:t>
      </w:r>
      <w:r w:rsidR="00F761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4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142C55">
        <w:rPr>
          <w:rFonts w:ascii="Times New Roman" w:eastAsia="Times New Roman" w:hAnsi="Times New Roman" w:cs="Times New Roman"/>
          <w:color w:val="000000"/>
          <w:sz w:val="24"/>
          <w:szCs w:val="24"/>
        </w:rPr>
        <w:t>găseşte</w:t>
      </w:r>
      <w:proofErr w:type="spellEnd"/>
      <w:r w:rsidRPr="0014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adresa </w:t>
      </w:r>
      <w:hyperlink r:id="rId7">
        <w:proofErr w:type="spellStart"/>
        <w:r w:rsidRPr="00142C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142C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142C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cercetare.ulbsibiu.ro</w:t>
        </w:r>
        <w:proofErr w:type="spellEnd"/>
        <w:r w:rsidRPr="00142C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142C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siepas.html</w:t>
        </w:r>
        <w:proofErr w:type="spellEnd"/>
      </w:hyperlink>
      <w:r w:rsidRPr="00142C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2C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5D785C" w14:textId="25B17F68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completează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transmit către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departament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documentele de raportare, după cum urmează:</w:t>
      </w:r>
    </w:p>
    <w:p w14:paraId="24DF375E" w14:textId="09E260EA" w:rsidR="00E10184" w:rsidRDefault="007976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Anexa 1 - Fişa individuală  de autoevaluare </w:t>
      </w:r>
      <w:r w:rsid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</w:t>
      </w:r>
      <w:r w:rsidR="005618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.xls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în format electronic; fişierul va fi codificat COD DEPARTAMENT_nume_prenume_</w:t>
      </w:r>
      <w:r w:rsid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6182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.xls (exemplu: FING3_Popescu_Ion_</w:t>
      </w:r>
      <w:r w:rsidR="00536D43"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6182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xls)</w:t>
      </w:r>
    </w:p>
    <w:p w14:paraId="225BD1BD" w14:textId="77777777" w:rsidR="00E10184" w:rsidRDefault="007976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Tabelul centralizator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(foaia numărul 2 din Anexa 1) – listat, semnat şi datat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78A092A" w14:textId="77777777" w:rsidR="00E10184" w:rsidRDefault="0079762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Pentru indicatorii la care se raportează activităţi ce nu pot fi verificate din surse publice, cadrele didactice vor furniza departamentului toate dovezile necesare susţinerii informaţiilor scrise în fişa de autoevaluare; în caz contrar, acestea nu vor fi luate în considerare.</w:t>
      </w:r>
    </w:p>
    <w:p w14:paraId="458E715D" w14:textId="77777777" w:rsidR="00E10184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FE637" w14:textId="77777777" w:rsidR="00E10184" w:rsidRDefault="0079762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Verificarea şi centralizarea rapoartelor la nivel de departament</w:t>
      </w:r>
    </w:p>
    <w:p w14:paraId="054F6EE7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comisia numit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nivel de departament verifică dacă informaţiile din fişele individuale de autoevaluare sunt complete şi corecte;</w:t>
      </w:r>
    </w:p>
    <w:p w14:paraId="535E39C2" w14:textId="1D1B200D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 situaţiile în care se constată neconcordanţe, lipsesc informaţii sau acestea nu pot fi verificate vor fi comunicate directorului de departament</w:t>
      </w:r>
      <w:r w:rsidR="00A838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solicită cadrelor didactice vizate completarea sau, după caz, corectarea documentelor; cadrele didactice vor corecta şi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preda documentele de raportare (precizate la punctul 4) directorului de departament pentru o nouă verificare de către comisie;</w:t>
      </w:r>
    </w:p>
    <w:p w14:paraId="60DA96E6" w14:textId="77777777" w:rsidR="00E10184" w:rsidRPr="00142C55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comisia centralizează documentele de raportare şi le transmite </w:t>
      </w:r>
      <w:r w:rsidRPr="00142C55">
        <w:rPr>
          <w:rFonts w:ascii="Times New Roman" w:eastAsia="Times New Roman" w:hAnsi="Times New Roman" w:cs="Times New Roman"/>
          <w:sz w:val="24"/>
          <w:szCs w:val="24"/>
        </w:rPr>
        <w:t xml:space="preserve">directorului de departament sub forma unui </w:t>
      </w:r>
      <w:r w:rsidRPr="00142C55">
        <w:rPr>
          <w:rFonts w:ascii="Times New Roman" w:eastAsia="Times New Roman" w:hAnsi="Times New Roman" w:cs="Times New Roman"/>
          <w:i/>
          <w:sz w:val="24"/>
          <w:szCs w:val="24"/>
        </w:rPr>
        <w:t xml:space="preserve">Fișier centralizator </w:t>
      </w:r>
      <w:r w:rsidRPr="00142C55">
        <w:rPr>
          <w:rFonts w:ascii="Times New Roman" w:eastAsia="Times New Roman" w:hAnsi="Times New Roman" w:cs="Times New Roman"/>
          <w:sz w:val="24"/>
          <w:szCs w:val="24"/>
        </w:rPr>
        <w:t xml:space="preserve">la nivel de departament, în Excel (Anexa 2) - fişierul se descarcă de pe site-ul </w:t>
      </w:r>
      <w:hyperlink r:id="rId8" w:history="1">
        <w:r w:rsidRPr="00142C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http://cercetare.ulbsibiu.ro/siepas.html</w:t>
        </w:r>
      </w:hyperlink>
      <w:r w:rsidRPr="00142C55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3CDBE413" w14:textId="5E83925A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directorul de departament transmite spre informare și consultare tuturor cadrelor didactice din departament Fișierul centralizator la nivel de departament, în Excel (Anexa 2);</w:t>
      </w:r>
    </w:p>
    <w:p w14:paraId="5AC983AB" w14:textId="77777777" w:rsidR="00E10184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eventualele </w:t>
      </w:r>
      <w:r w:rsidRPr="00142C55">
        <w:rPr>
          <w:rFonts w:ascii="Times New Roman" w:eastAsia="Times New Roman" w:hAnsi="Times New Roman" w:cs="Times New Roman"/>
          <w:sz w:val="24"/>
          <w:szCs w:val="24"/>
        </w:rPr>
        <w:t>contestaţii şi observaţii se depun la directorul de departament în scris, în termen de maxim 48 de ore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 comunicarea rezultatelor, acestea urmând a fi analizate şi soluţionate de către consiliul departamentului; se consideră final, punctajul asumat prin semnătură de către titular şi directorul de departament, respectiv cel rezultat în urma rezolvării contestaţiei;</w:t>
      </w:r>
    </w:p>
    <w:p w14:paraId="7FCD1DFE" w14:textId="328C5EBF" w:rsidR="00E10184" w:rsidRPr="00536D43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directorul de 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departament realizează şi transmite la decanatul facultăţii </w:t>
      </w:r>
      <w:r w:rsidRP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dosarul RAPOARTE CERCETARE _Departament_20</w:t>
      </w:r>
      <w:r w:rsidR="005618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</w:t>
      </w:r>
      <w:r w:rsidRPr="00536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care va include:</w:t>
      </w:r>
    </w:p>
    <w:p w14:paraId="7B04A888" w14:textId="77777777" w:rsidR="00E10184" w:rsidRPr="00536D43" w:rsidRDefault="007976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Tabelul centralizator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(foaia numărul 2 din Anexa 1) - listat, semnat şi datat, pentru fiecare cadru didactic titular din departament;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CC274FF" w14:textId="5D4E90DB" w:rsidR="00E10184" w:rsidRPr="00536D43" w:rsidRDefault="007976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Anexa 2 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Fișier centralizator 20</w:t>
      </w:r>
      <w:r w:rsidR="005618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</w:t>
      </w:r>
      <w:r w:rsidRP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la nivel de departament: în format electronic (Excel)</w:t>
      </w:r>
    </w:p>
    <w:p w14:paraId="4B0F43C3" w14:textId="6D055C2E" w:rsidR="00E10184" w:rsidRPr="00536D43" w:rsidRDefault="007976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Anexa 3 - Raport privind rezultatele cercetării 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pentru anul 20</w:t>
      </w:r>
      <w:r w:rsidR="0056182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listat, semnat în original (fişierul </w:t>
      </w:r>
      <w:r w:rsidRPr="00536D43">
        <w:rPr>
          <w:rFonts w:ascii="Times New Roman" w:eastAsia="Times New Roman" w:hAnsi="Times New Roman" w:cs="Times New Roman"/>
          <w:sz w:val="24"/>
          <w:szCs w:val="24"/>
        </w:rPr>
        <w:t xml:space="preserve">se descarcă de pe site-ul </w:t>
      </w:r>
      <w:hyperlink r:id="rId9" w:history="1">
        <w:r w:rsidRPr="0053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http://cercetare.ulbsibiu.ro/siepas.html</w:t>
        </w:r>
      </w:hyperlink>
      <w:r w:rsidRPr="00536D4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3A763B0" w14:textId="77777777" w:rsidR="00E10184" w:rsidRPr="00536D43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8143A" w14:textId="77777777" w:rsidR="00E10184" w:rsidRPr="00536D43" w:rsidRDefault="0079762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Verificarea şi centralizarea rapoartelor la nivel de facultate</w:t>
      </w:r>
    </w:p>
    <w:p w14:paraId="361CE53D" w14:textId="4820D269" w:rsidR="00E10184" w:rsidRPr="00536D43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decanul facultăţii transmite comisiei de la nivelul facultăţii dosarele </w:t>
      </w:r>
      <w:r w:rsidRP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RAPOARTE CERCETARE _Departament_20</w:t>
      </w:r>
      <w:r w:rsidR="005618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D932BC8" w14:textId="77777777" w:rsidR="00E10184" w:rsidRPr="00536D43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comisia verifică rapoartele; în cazul în care sunt identificate erori, informaţii incomplete, se solicită lămuriri; sunt transmise la departamente documentele în care au fost identificate erori cu marcarea explicită a punctajelor care ar trebui modificate şi se solicită corectarea acestora; </w:t>
      </w:r>
    </w:p>
    <w:p w14:paraId="62034A3B" w14:textId="77777777" w:rsidR="00E10184" w:rsidRPr="00536D43" w:rsidRDefault="0079762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decanul facultăţii transmite la Serviciul CD:</w:t>
      </w:r>
    </w:p>
    <w:p w14:paraId="3343AA94" w14:textId="77777777" w:rsidR="00E10184" w:rsidRPr="00536D43" w:rsidRDefault="007976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o adresă de înaintare în care se precizează numărul de titulari care au depus fişele şi, dacă este cazul, lista nominală a cadrelor didactice care nu au depus la termen documentele solicitate;</w:t>
      </w:r>
    </w:p>
    <w:p w14:paraId="45F3ADE2" w14:textId="38EF8FF0" w:rsidR="00E10184" w:rsidRPr="00536D43" w:rsidRDefault="007976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dosarul RAPOARTE CERCETARE_Facultate_20</w:t>
      </w:r>
      <w:r w:rsidR="005618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</w:t>
      </w:r>
      <w:r w:rsidRPr="00536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rezultat</w:t>
      </w:r>
      <w:r w:rsidRPr="00536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centralizarea </w:t>
      </w:r>
      <w:r w:rsidRPr="00536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dosarelor RAPOARTE CERCETARE_Departament_20</w:t>
      </w:r>
      <w:r w:rsidR="005618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</w:t>
      </w:r>
      <w:r w:rsidRPr="00536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(inclusiv Anexa 2 – Fișier centralizator 20</w:t>
      </w:r>
      <w:r w:rsidR="00536D43"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nivel de facultate), realizate după </w:t>
      </w:r>
      <w:r w:rsidRPr="00536D43">
        <w:rPr>
          <w:rFonts w:ascii="Times New Roman" w:eastAsia="Times New Roman" w:hAnsi="Times New Roman" w:cs="Times New Roman"/>
          <w:sz w:val="24"/>
          <w:szCs w:val="24"/>
        </w:rPr>
        <w:t>efectuarea</w:t>
      </w:r>
      <w:r w:rsidR="00142C55" w:rsidRPr="0053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D43">
        <w:rPr>
          <w:rFonts w:ascii="Times New Roman" w:eastAsia="Times New Roman" w:hAnsi="Times New Roman" w:cs="Times New Roman"/>
          <w:sz w:val="24"/>
          <w:szCs w:val="24"/>
        </w:rPr>
        <w:t xml:space="preserve">modificărilor impuse de comisia de la nivelul facultăţii. </w:t>
      </w:r>
    </w:p>
    <w:p w14:paraId="306280D5" w14:textId="77777777" w:rsidR="00E10184" w:rsidRPr="00536D43" w:rsidRDefault="007976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sz w:val="24"/>
          <w:szCs w:val="24"/>
        </w:rPr>
        <w:t xml:space="preserve">dosarul se depune la Serviciul CD în format letric și electronic (adresa de email: </w:t>
      </w:r>
      <w:hyperlink r:id="rId10" w:history="1">
        <w:r w:rsidRPr="0053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dep.cercetare@ulbsibiu.ro</w:t>
        </w:r>
      </w:hyperlink>
      <w:r w:rsidRPr="00536D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4DF53B07" w14:textId="77777777" w:rsidR="00E10184" w:rsidRPr="00536D43" w:rsidRDefault="00E10184">
      <w:pPr>
        <w:pStyle w:val="Normal1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6589A" w14:textId="77777777" w:rsidR="00E10184" w:rsidRPr="00536D43" w:rsidRDefault="0079762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Centralizarea rapoartelor la nivel de universitate:</w:t>
      </w:r>
    </w:p>
    <w:p w14:paraId="46E1FCB6" w14:textId="77777777" w:rsidR="00E10184" w:rsidRPr="00536D43" w:rsidRDefault="007976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Serviciul CD:</w:t>
      </w:r>
    </w:p>
    <w:p w14:paraId="66A8BA1E" w14:textId="77777777" w:rsidR="00E10184" w:rsidRDefault="0079762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color w:val="000000"/>
          <w:sz w:val="24"/>
          <w:szCs w:val="24"/>
        </w:rPr>
        <w:t>centralizează rapoartele depuse de facultăţi şi realizează baza de date cu rezultatele anuale ale cercetării la nivelul universi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tăţii;</w:t>
      </w:r>
    </w:p>
    <w:p w14:paraId="71F8EF3B" w14:textId="77777777" w:rsidR="00E10184" w:rsidRPr="00142C55" w:rsidRDefault="0079762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transmite punctajele </w:t>
      </w:r>
      <w:r w:rsidRPr="0014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finale Consiliului de Administraţie şi Senatului spre aprobare, iar după aprobare se afişează pe site-ul </w:t>
      </w:r>
      <w:hyperlink r:id="rId11">
        <w:r w:rsidRPr="00142C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http://cercetare.ulbsibiu.ro/siepas.html</w:t>
        </w:r>
      </w:hyperlink>
      <w:r w:rsidRPr="00142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FE9E92" w14:textId="77777777" w:rsidR="00E10184" w:rsidRDefault="00E1018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635DC" w14:textId="77777777" w:rsidR="00E10184" w:rsidRDefault="0079762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Analiza rezultatelor raportării şi acţiuni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mbunătăţire </w:t>
      </w:r>
    </w:p>
    <w:p w14:paraId="231D0547" w14:textId="44830565" w:rsidR="00E10184" w:rsidRDefault="00142C5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7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Prorectorul </w:t>
      </w:r>
      <w:r w:rsidR="00A8380D">
        <w:rPr>
          <w:rFonts w:ascii="Times New Roman" w:eastAsia="Times New Roman" w:hAnsi="Times New Roman" w:cs="Times New Roman"/>
          <w:color w:val="000000"/>
          <w:sz w:val="24"/>
          <w:szCs w:val="24"/>
        </w:rPr>
        <w:t>Cercetare, Inovare și Internaționalizare</w:t>
      </w:r>
      <w:r w:rsidR="007976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602BCB" w14:textId="77777777" w:rsidR="00E10184" w:rsidRDefault="0079762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înştiinţează facultăţile asupra rezultatelor finale; </w:t>
      </w:r>
    </w:p>
    <w:p w14:paraId="237CCAA9" w14:textId="77777777" w:rsidR="00E10184" w:rsidRDefault="0079762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întocmeşte, cu sprijinul Facultăţilor şi a Serviciului CD, raportul anual al cercetării pe care îl prezintă Consiliului de administraţie şi Senatului; raportul va conţine analiza critică a rezultatelor cercetării şi oportunităţi, măsuri de îmbunătăţire.</w:t>
      </w:r>
    </w:p>
    <w:p w14:paraId="05778CEA" w14:textId="77777777" w:rsidR="00E10184" w:rsidRDefault="00797626" w:rsidP="00142C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Facultăţile şi departamentele:</w:t>
      </w:r>
    </w:p>
    <w:p w14:paraId="5665A67A" w14:textId="77777777" w:rsidR="00E10184" w:rsidRDefault="0079762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organizează şedinţe la nivel de departament în care se prezintă rezultatele raportării şi se stabilesc oportunităţile şi măsurile de îmbunătăţire;</w:t>
      </w:r>
    </w:p>
    <w:p w14:paraId="14B07C60" w14:textId="77777777" w:rsidR="00E10184" w:rsidRDefault="0079762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comunică prorectorului cu activitatea de cercetare ştiinţifică şi studii doctorale măsurile propuse pentru îmbunătăţirea rezultatelor în activitatea de cercetare ştiinţifică la nivel de facultate.</w:t>
      </w:r>
    </w:p>
    <w:p w14:paraId="51A0317C" w14:textId="77777777" w:rsidR="00E10184" w:rsidRDefault="00E10184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74E3F" w14:textId="51947A82" w:rsidR="00E10184" w:rsidRPr="00536D43" w:rsidRDefault="00797626">
      <w:pPr>
        <w:pStyle w:val="Normal1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b/>
          <w:color w:val="000000"/>
        </w:rPr>
        <w:t>Pentru informaţii suplimentare vă rugăm să vă adresa</w:t>
      </w:r>
      <w:r w:rsidR="006F0F57">
        <w:rPr>
          <w:rFonts w:ascii="Times New Roman" w:eastAsia="Times New Roman" w:hAnsi="Times New Roman" w:cs="Times New Roman"/>
          <w:b/>
          <w:color w:val="000000"/>
        </w:rPr>
        <w:t>ț</w:t>
      </w:r>
      <w:r w:rsidRPr="00536D43">
        <w:rPr>
          <w:rFonts w:ascii="Times New Roman" w:eastAsia="Times New Roman" w:hAnsi="Times New Roman" w:cs="Times New Roman"/>
          <w:b/>
          <w:color w:val="000000"/>
        </w:rPr>
        <w:t xml:space="preserve">i </w:t>
      </w:r>
      <w:r w:rsidR="006F0F57">
        <w:rPr>
          <w:rFonts w:ascii="Times New Roman" w:eastAsia="Times New Roman" w:hAnsi="Times New Roman" w:cs="Times New Roman"/>
          <w:b/>
          <w:color w:val="000000"/>
        </w:rPr>
        <w:t xml:space="preserve">prodecanului responsabil cu cercetarea de la nivelul facultății dvs. sau, după caz, </w:t>
      </w:r>
      <w:r w:rsidRPr="00536D43">
        <w:rPr>
          <w:rFonts w:ascii="Times New Roman" w:eastAsia="Times New Roman" w:hAnsi="Times New Roman" w:cs="Times New Roman"/>
          <w:b/>
          <w:color w:val="000000"/>
        </w:rPr>
        <w:t>Serviciului CD (</w:t>
      </w:r>
      <w:proofErr w:type="spellStart"/>
      <w:r w:rsidR="00536D43">
        <w:rPr>
          <w:rFonts w:ascii="Times New Roman" w:eastAsia="Times New Roman" w:hAnsi="Times New Roman" w:cs="Times New Roman"/>
          <w:b/>
          <w:color w:val="000000"/>
        </w:rPr>
        <w:t>dep.cercetare</w:t>
      </w:r>
      <w:r w:rsidRPr="00536D43">
        <w:rPr>
          <w:rFonts w:ascii="Times New Roman" w:eastAsia="Times New Roman" w:hAnsi="Times New Roman" w:cs="Times New Roman"/>
          <w:b/>
          <w:color w:val="000000"/>
        </w:rPr>
        <w:t>@ulbsibiu.ro</w:t>
      </w:r>
      <w:proofErr w:type="spellEnd"/>
      <w:r w:rsidRPr="00536D43">
        <w:rPr>
          <w:rFonts w:ascii="Times New Roman" w:eastAsia="Times New Roman" w:hAnsi="Times New Roman" w:cs="Times New Roman"/>
          <w:b/>
          <w:color w:val="000000"/>
        </w:rPr>
        <w:t>).</w:t>
      </w:r>
    </w:p>
    <w:p w14:paraId="0CA18575" w14:textId="77777777" w:rsidR="00E10184" w:rsidRPr="00536D43" w:rsidRDefault="00E10184">
      <w:pPr>
        <w:pStyle w:val="Normal1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98051" w14:textId="77777777" w:rsidR="00E10184" w:rsidRPr="00536D43" w:rsidRDefault="00E10184">
      <w:pPr>
        <w:pStyle w:val="Normal1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C80B6" w14:textId="3674D7B6" w:rsidR="00E10184" w:rsidRPr="00536D43" w:rsidRDefault="00797626">
      <w:pPr>
        <w:pStyle w:val="Normal1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sz w:val="24"/>
          <w:szCs w:val="24"/>
        </w:rPr>
        <w:t>Prorector</w:t>
      </w:r>
      <w:r w:rsidR="005C0573">
        <w:rPr>
          <w:rFonts w:ascii="Times New Roman" w:eastAsia="Times New Roman" w:hAnsi="Times New Roman" w:cs="Times New Roman"/>
          <w:sz w:val="24"/>
          <w:szCs w:val="24"/>
        </w:rPr>
        <w:t xml:space="preserve"> Cercetare, Inovare și Internaționalizare</w:t>
      </w:r>
      <w:r w:rsidRPr="00536D4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B2A56D" w14:textId="4A19AB65" w:rsidR="00E10184" w:rsidRDefault="00797626">
      <w:pPr>
        <w:pStyle w:val="Normal1"/>
        <w:keepNext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43">
        <w:rPr>
          <w:rFonts w:ascii="Times New Roman" w:eastAsia="Times New Roman" w:hAnsi="Times New Roman" w:cs="Times New Roman"/>
          <w:sz w:val="24"/>
          <w:szCs w:val="24"/>
        </w:rPr>
        <w:t xml:space="preserve">Prof. univ. dr. </w:t>
      </w:r>
      <w:proofErr w:type="spellStart"/>
      <w:r w:rsidR="00536D43" w:rsidRPr="00536D43">
        <w:rPr>
          <w:rFonts w:ascii="Times New Roman" w:eastAsia="Times New Roman" w:hAnsi="Times New Roman" w:cs="Times New Roman"/>
          <w:sz w:val="24"/>
          <w:szCs w:val="24"/>
        </w:rPr>
        <w:t>habil</w:t>
      </w:r>
      <w:proofErr w:type="spellEnd"/>
      <w:r w:rsidRPr="00536D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6D43">
        <w:rPr>
          <w:rFonts w:ascii="Times New Roman" w:eastAsia="Times New Roman" w:hAnsi="Times New Roman" w:cs="Times New Roman"/>
          <w:sz w:val="24"/>
          <w:szCs w:val="24"/>
        </w:rPr>
        <w:t>Andrei TERIAN-DAN</w:t>
      </w:r>
    </w:p>
    <w:p w14:paraId="6F81223B" w14:textId="77777777" w:rsidR="00E10184" w:rsidRDefault="00E10184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10184" w:rsidSect="00E101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630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8347" w14:textId="77777777" w:rsidR="002F75B4" w:rsidRDefault="002F75B4" w:rsidP="00E10184">
      <w:pPr>
        <w:spacing w:after="0" w:line="240" w:lineRule="auto"/>
      </w:pPr>
      <w:r>
        <w:separator/>
      </w:r>
    </w:p>
  </w:endnote>
  <w:endnote w:type="continuationSeparator" w:id="0">
    <w:p w14:paraId="2B6A0DAB" w14:textId="77777777" w:rsidR="002F75B4" w:rsidRDefault="002F75B4" w:rsidP="00E1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0DD3" w14:textId="77777777" w:rsidR="00E10184" w:rsidRDefault="00E101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B756" w14:textId="77777777" w:rsidR="00E10184" w:rsidRDefault="00067B5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797626">
      <w:rPr>
        <w:color w:val="000000"/>
      </w:rPr>
      <w:instrText>PAGE</w:instrText>
    </w:r>
    <w:r>
      <w:rPr>
        <w:color w:val="000000"/>
      </w:rPr>
      <w:fldChar w:fldCharType="separate"/>
    </w:r>
    <w:r w:rsidR="00007C11">
      <w:rPr>
        <w:noProof/>
        <w:color w:val="000000"/>
      </w:rPr>
      <w:t>3</w:t>
    </w:r>
    <w:r>
      <w:rPr>
        <w:color w:val="000000"/>
      </w:rPr>
      <w:fldChar w:fldCharType="end"/>
    </w:r>
  </w:p>
  <w:p w14:paraId="71D73827" w14:textId="77777777" w:rsidR="00E10184" w:rsidRDefault="00E10184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540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CC1B" w14:textId="77777777" w:rsidR="00E10184" w:rsidRDefault="00E101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20E7" w14:textId="77777777" w:rsidR="002F75B4" w:rsidRDefault="002F75B4" w:rsidP="00E10184">
      <w:pPr>
        <w:spacing w:after="0" w:line="240" w:lineRule="auto"/>
      </w:pPr>
      <w:r>
        <w:separator/>
      </w:r>
    </w:p>
  </w:footnote>
  <w:footnote w:type="continuationSeparator" w:id="0">
    <w:p w14:paraId="152A15C4" w14:textId="77777777" w:rsidR="002F75B4" w:rsidRDefault="002F75B4" w:rsidP="00E1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B66E" w14:textId="77777777" w:rsidR="00E10184" w:rsidRDefault="00E101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6606" w14:textId="77777777" w:rsidR="00E10184" w:rsidRDefault="00797626">
    <w:pPr>
      <w:pStyle w:val="Normal1"/>
      <w:spacing w:after="0" w:line="360" w:lineRule="auto"/>
      <w:ind w:left="2880" w:firstLine="720"/>
      <w:jc w:val="right"/>
      <w:rPr>
        <w:rFonts w:ascii="Times New Roman" w:eastAsia="Times New Roman" w:hAnsi="Times New Roman" w:cs="Times New Roman"/>
        <w:color w:val="244061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4229BDA" wp14:editId="3EC1B7C9">
          <wp:simplePos x="0" y="0"/>
          <wp:positionH relativeFrom="column">
            <wp:posOffset>1</wp:posOffset>
          </wp:positionH>
          <wp:positionV relativeFrom="paragraph">
            <wp:posOffset>17145</wp:posOffset>
          </wp:positionV>
          <wp:extent cx="1885950" cy="11423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10D92F" w14:textId="77777777" w:rsidR="00E10184" w:rsidRDefault="00E10184">
    <w:pPr>
      <w:pStyle w:val="Normal1"/>
      <w:spacing w:after="0" w:line="360" w:lineRule="auto"/>
      <w:ind w:left="2880" w:firstLine="720"/>
      <w:jc w:val="right"/>
      <w:rPr>
        <w:rFonts w:ascii="Times New Roman" w:eastAsia="Times New Roman" w:hAnsi="Times New Roman" w:cs="Times New Roman"/>
        <w:color w:val="244061"/>
        <w:sz w:val="24"/>
        <w:szCs w:val="24"/>
      </w:rPr>
    </w:pPr>
  </w:p>
  <w:p w14:paraId="0568B439" w14:textId="77777777" w:rsidR="00E10184" w:rsidRDefault="00797626">
    <w:pPr>
      <w:pStyle w:val="Normal1"/>
      <w:spacing w:after="0" w:line="360" w:lineRule="auto"/>
      <w:ind w:left="2880" w:firstLine="720"/>
      <w:jc w:val="right"/>
      <w:rPr>
        <w:rFonts w:ascii="Times New Roman" w:eastAsia="Times New Roman" w:hAnsi="Times New Roman" w:cs="Times New Roman"/>
        <w:color w:val="244061"/>
        <w:sz w:val="26"/>
        <w:szCs w:val="26"/>
      </w:rPr>
    </w:pPr>
    <w:r>
      <w:rPr>
        <w:rFonts w:ascii="Times New Roman" w:eastAsia="Times New Roman" w:hAnsi="Times New Roman" w:cs="Times New Roman"/>
        <w:color w:val="244061"/>
        <w:sz w:val="26"/>
        <w:szCs w:val="26"/>
      </w:rPr>
      <w:t xml:space="preserve"> Ministerul Educaţiei </w:t>
    </w:r>
    <w:r w:rsidR="00142C55">
      <w:rPr>
        <w:rFonts w:ascii="Times New Roman" w:eastAsia="Times New Roman" w:hAnsi="Times New Roman" w:cs="Times New Roman"/>
        <w:color w:val="244061"/>
        <w:sz w:val="26"/>
        <w:szCs w:val="26"/>
      </w:rPr>
      <w:t>și Cercetării</w:t>
    </w:r>
    <w:r>
      <w:rPr>
        <w:rFonts w:ascii="Times New Roman" w:eastAsia="Times New Roman" w:hAnsi="Times New Roman" w:cs="Times New Roman"/>
        <w:color w:val="244061"/>
        <w:sz w:val="26"/>
        <w:szCs w:val="26"/>
      </w:rPr>
      <w:t xml:space="preserve"> </w:t>
    </w:r>
  </w:p>
  <w:p w14:paraId="1CD6A183" w14:textId="77777777" w:rsidR="00E10184" w:rsidRDefault="00797626">
    <w:pPr>
      <w:pStyle w:val="Normal1"/>
      <w:spacing w:after="0" w:line="240" w:lineRule="auto"/>
      <w:jc w:val="right"/>
      <w:rPr>
        <w:rFonts w:ascii="Times New Roman" w:eastAsia="Times New Roman" w:hAnsi="Times New Roman" w:cs="Times New Roman"/>
        <w:color w:val="244061"/>
      </w:rPr>
    </w:pPr>
    <w:r>
      <w:rPr>
        <w:rFonts w:ascii="Times New Roman" w:eastAsia="Times New Roman" w:hAnsi="Times New Roman" w:cs="Times New Roman"/>
        <w:color w:val="244061"/>
      </w:rPr>
      <w:t>Universitatea “Lucian Blaga” din Sibiu</w:t>
    </w:r>
  </w:p>
  <w:p w14:paraId="70FED7E8" w14:textId="77777777" w:rsidR="00E10184" w:rsidRDefault="00E10184">
    <w:pPr>
      <w:pStyle w:val="Normal1"/>
      <w:spacing w:after="0" w:line="240" w:lineRule="auto"/>
      <w:jc w:val="right"/>
      <w:rPr>
        <w:rFonts w:ascii="Times New Roman" w:eastAsia="Times New Roman" w:hAnsi="Times New Roman" w:cs="Times New Roman"/>
        <w:color w:val="244061"/>
        <w:sz w:val="20"/>
        <w:szCs w:val="20"/>
      </w:rPr>
    </w:pPr>
  </w:p>
  <w:p w14:paraId="7BADDDC2" w14:textId="77777777" w:rsidR="00E10184" w:rsidRDefault="00E10184">
    <w:pPr>
      <w:pStyle w:val="Normal1"/>
      <w:pBdr>
        <w:top w:val="nil"/>
        <w:left w:val="nil"/>
        <w:bottom w:val="single" w:sz="4" w:space="1" w:color="003366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8054" w14:textId="77777777" w:rsidR="00E10184" w:rsidRDefault="00E101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2F8"/>
    <w:multiLevelType w:val="multilevel"/>
    <w:tmpl w:val="45D66F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BCA4354"/>
    <w:multiLevelType w:val="multilevel"/>
    <w:tmpl w:val="44A6E0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CFB42E3"/>
    <w:multiLevelType w:val="multilevel"/>
    <w:tmpl w:val="33803530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F8F0254"/>
    <w:multiLevelType w:val="multilevel"/>
    <w:tmpl w:val="0018E0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F90794C"/>
    <w:multiLevelType w:val="multilevel"/>
    <w:tmpl w:val="6FE0578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184"/>
    <w:rsid w:val="00000E77"/>
    <w:rsid w:val="00007C11"/>
    <w:rsid w:val="0001708D"/>
    <w:rsid w:val="00056C1C"/>
    <w:rsid w:val="00067B50"/>
    <w:rsid w:val="00142C55"/>
    <w:rsid w:val="00171215"/>
    <w:rsid w:val="001D2F5E"/>
    <w:rsid w:val="00280B02"/>
    <w:rsid w:val="002F75B4"/>
    <w:rsid w:val="00322F31"/>
    <w:rsid w:val="00407C1D"/>
    <w:rsid w:val="00495A7F"/>
    <w:rsid w:val="004D249B"/>
    <w:rsid w:val="00536D43"/>
    <w:rsid w:val="0056182F"/>
    <w:rsid w:val="005B3AB3"/>
    <w:rsid w:val="005C0573"/>
    <w:rsid w:val="005D43BF"/>
    <w:rsid w:val="006D10BA"/>
    <w:rsid w:val="006F0F57"/>
    <w:rsid w:val="00797626"/>
    <w:rsid w:val="00A8380D"/>
    <w:rsid w:val="00BA10D9"/>
    <w:rsid w:val="00D14291"/>
    <w:rsid w:val="00DE3A80"/>
    <w:rsid w:val="00E10184"/>
    <w:rsid w:val="00E43987"/>
    <w:rsid w:val="00E75A41"/>
    <w:rsid w:val="00E85D10"/>
    <w:rsid w:val="00F32DC3"/>
    <w:rsid w:val="00F67E7C"/>
    <w:rsid w:val="00F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3BC29"/>
  <w15:docId w15:val="{D277AAF9-6687-5145-94E3-6A99E6C1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10"/>
  </w:style>
  <w:style w:type="paragraph" w:styleId="Heading1">
    <w:name w:val="heading 1"/>
    <w:basedOn w:val="Normal1"/>
    <w:next w:val="Normal1"/>
    <w:rsid w:val="00E101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101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101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01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01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101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0184"/>
  </w:style>
  <w:style w:type="paragraph" w:styleId="Title">
    <w:name w:val="Title"/>
    <w:basedOn w:val="Normal1"/>
    <w:next w:val="Normal1"/>
    <w:rsid w:val="00E101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101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0184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42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cetare.ulbsibiu.ro/siepa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rcetare.ulbsibiu.ro/siepa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rcetare.ulbsibiu.ro/siepa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dep.cercetare@ulbsibiu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ercetare.ulbsibiu.ro/siepas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Marginean</dc:creator>
  <cp:lastModifiedBy>Andrei Terian</cp:lastModifiedBy>
  <cp:revision>23</cp:revision>
  <dcterms:created xsi:type="dcterms:W3CDTF">2019-03-05T12:40:00Z</dcterms:created>
  <dcterms:modified xsi:type="dcterms:W3CDTF">2020-04-16T10:25:00Z</dcterms:modified>
</cp:coreProperties>
</file>